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C05C0" w:rsidRDefault="002C05C0" w14:paraId="66F1744C" w14:textId="77777777"/>
    <w:p w:rsidR="002C05C0" w:rsidRDefault="002C05C0" w14:paraId="66F1744D" w14:textId="77777777"/>
    <w:p w:rsidR="00FA5D98" w:rsidP="00661E0E" w:rsidRDefault="00FA5D98" w14:paraId="18E259F8" w14:textId="77777777">
      <w:pPr>
        <w:widowControl w:val="0"/>
        <w:autoSpaceDE w:val="0"/>
        <w:autoSpaceDN w:val="0"/>
        <w:adjustRightInd w:val="0"/>
        <w:spacing w:after="100" w:afterAutospacing="1" w:line="240" w:lineRule="exact"/>
        <w:jc w:val="both"/>
        <w:rPr>
          <w:rFonts w:ascii="Signika" w:hAnsi="Signika" w:cs="Arial"/>
          <w:b/>
          <w:noProof/>
          <w:color w:val="5B5C5E"/>
          <w:lang w:val="es-ES" w:eastAsia="es-ES"/>
        </w:rPr>
      </w:pPr>
    </w:p>
    <w:p w:rsidRPr="00557804" w:rsidR="002C05C0" w:rsidP="3ED75600" w:rsidRDefault="008E0DA0" w14:paraId="4EEA36B8" w14:textId="440DD2EA">
      <w:pPr>
        <w:widowControl w:val="0"/>
        <w:autoSpaceDE w:val="0"/>
        <w:autoSpaceDN w:val="0"/>
        <w:adjustRightInd w:val="0"/>
        <w:spacing w:after="100" w:afterAutospacing="on" w:line="240" w:lineRule="exact"/>
        <w:jc w:val="both"/>
        <w:rPr>
          <w:rFonts w:ascii="Signika" w:hAnsi="Signika" w:cs="Arial"/>
          <w:b w:val="1"/>
          <w:bCs w:val="1"/>
          <w:noProof/>
          <w:color w:val="5B5C5E"/>
          <w:lang w:val="es-ES" w:eastAsia="es-ES"/>
        </w:rPr>
      </w:pPr>
      <w:r w:rsidRPr="00557804">
        <w:rPr>
          <w:rFonts w:ascii="Signika" w:hAnsi="Signika" w:cs="Arial"/>
          <w:b/>
          <w:noProof/>
          <w:color w:val="5B5C5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17466" wp14:editId="66F17467">
                <wp:simplePos x="0" y="0"/>
                <wp:positionH relativeFrom="column">
                  <wp:posOffset>-19685</wp:posOffset>
                </wp:positionH>
                <wp:positionV relativeFrom="paragraph">
                  <wp:posOffset>213995</wp:posOffset>
                </wp:positionV>
                <wp:extent cx="6515100" cy="0"/>
                <wp:effectExtent l="0" t="0" r="12700" b="254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7F7F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1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" strokeweight=".25pt" from="-1.55pt,16.85pt" to="511.45pt,16.85pt" w14:anchorId="4AE26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"/>
            </w:pict>
          </mc:Fallback>
        </mc:AlternateContent>
      </w:r>
      <w:r w:rsidRPr="3ED75600" w:rsidR="00557804">
        <w:rPr>
          <w:rFonts w:ascii="Signika" w:hAnsi="Signika" w:cs="Arial"/>
          <w:b w:val="1"/>
          <w:bCs w:val="1"/>
          <w:noProof/>
          <w:color w:val="5B5C5E"/>
          <w:lang w:val="es-ES" w:eastAsia="es-ES"/>
        </w:rPr>
        <w:t>COMPENSACIÓ</w:t>
      </w:r>
      <w:r w:rsidRPr="3ED75600" w:rsidR="00117F68">
        <w:rPr>
          <w:rFonts w:ascii="Signika" w:hAnsi="Signika" w:cs="Arial"/>
          <w:b w:val="1"/>
          <w:bCs w:val="1"/>
          <w:noProof/>
          <w:color w:val="5B5C5E"/>
          <w:lang w:val="es-ES" w:eastAsia="es-ES"/>
        </w:rPr>
        <w:t xml:space="preserve">N </w:t>
      </w:r>
      <w:r w:rsidRPr="3ED75600" w:rsidR="00993D18">
        <w:rPr>
          <w:rFonts w:ascii="Signika" w:hAnsi="Signika" w:cs="Arial"/>
          <w:b w:val="1"/>
          <w:bCs w:val="1"/>
          <w:noProof/>
          <w:color w:val="5B5C5E"/>
          <w:lang w:val="es-ES" w:eastAsia="es-ES"/>
        </w:rPr>
        <w:t>AL TRANSPORTE DE MERCANCÍAS 202</w:t>
      </w:r>
      <w:r w:rsidRPr="3ED75600" w:rsidR="4A1B8111">
        <w:rPr>
          <w:rFonts w:ascii="Signika" w:hAnsi="Signika" w:cs="Arial"/>
          <w:b w:val="1"/>
          <w:bCs w:val="1"/>
          <w:noProof/>
          <w:color w:val="5B5C5E"/>
          <w:lang w:val="es-ES" w:eastAsia="es-ES"/>
        </w:rPr>
        <w:t>6</w:t>
      </w:r>
    </w:p>
    <w:p w:rsidR="3ED75600" w:rsidP="3ED75600" w:rsidRDefault="3ED75600" w14:paraId="08B0A061" w14:textId="4E2C8088">
      <w:pPr>
        <w:widowControl w:val="0"/>
        <w:spacing w:afterAutospacing="on" w:line="240" w:lineRule="exact"/>
        <w:jc w:val="both"/>
        <w:rPr>
          <w:rFonts w:ascii="Signika" w:hAnsi="Signika" w:cs="Arial"/>
          <w:b w:val="1"/>
          <w:bCs w:val="1"/>
          <w:noProof/>
          <w:color w:val="5B5C5E"/>
          <w:lang w:val="es-ES" w:eastAsia="es-ES"/>
        </w:rPr>
      </w:pPr>
    </w:p>
    <w:p w:rsidRPr="00557804" w:rsidR="001C5BBA" w:rsidP="001C5BBA" w:rsidRDefault="001C5BBA" w14:paraId="66F17451" w14:textId="67218EFA">
      <w:pPr>
        <w:pStyle w:val="Normal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before="240" w:beforeAutospacing="0" w:after="240" w:afterAutospacing="0"/>
        <w:jc w:val="center"/>
        <w:rPr>
          <w:rFonts w:ascii="Signika" w:hAnsi="Signika" w:cs="Arial"/>
          <w:b/>
          <w:color w:val="5B5C5E"/>
        </w:rPr>
      </w:pPr>
      <w:r w:rsidRPr="00557804">
        <w:rPr>
          <w:rFonts w:ascii="Signika" w:hAnsi="Signika" w:cs="Arial"/>
          <w:b/>
          <w:color w:val="5B5C5E"/>
        </w:rPr>
        <w:t xml:space="preserve">PLAZO MÁXIMO DE SOLICITUD: </w:t>
      </w:r>
      <w:r w:rsidR="003F75D7">
        <w:rPr>
          <w:rFonts w:ascii="Signika" w:hAnsi="Signika" w:cs="Arial"/>
          <w:b/>
          <w:color w:val="5B5C5E"/>
        </w:rPr>
        <w:t>2</w:t>
      </w:r>
      <w:r w:rsidR="00567DDA">
        <w:rPr>
          <w:rFonts w:ascii="Signika" w:hAnsi="Signika" w:cs="Arial"/>
          <w:b/>
          <w:color w:val="5B5C5E"/>
        </w:rPr>
        <w:t>3</w:t>
      </w:r>
      <w:r w:rsidR="003F75D7">
        <w:rPr>
          <w:rFonts w:ascii="Signika" w:hAnsi="Signika" w:cs="Arial"/>
          <w:b/>
          <w:color w:val="5B5C5E"/>
        </w:rPr>
        <w:t xml:space="preserve"> </w:t>
      </w:r>
      <w:r w:rsidR="00993D18">
        <w:rPr>
          <w:rFonts w:ascii="Signika" w:hAnsi="Signika" w:cs="Arial"/>
          <w:b/>
          <w:color w:val="5B5C5E"/>
        </w:rPr>
        <w:t xml:space="preserve">DE </w:t>
      </w:r>
      <w:r w:rsidR="00567DDA">
        <w:rPr>
          <w:rFonts w:ascii="Signika" w:hAnsi="Signika" w:cs="Arial"/>
          <w:b/>
          <w:color w:val="5B5C5E"/>
        </w:rPr>
        <w:t>JUNIO</w:t>
      </w:r>
      <w:r w:rsidR="00993D18">
        <w:rPr>
          <w:rFonts w:ascii="Signika" w:hAnsi="Signika" w:cs="Arial"/>
          <w:b/>
          <w:color w:val="5B5C5E"/>
        </w:rPr>
        <w:t xml:space="preserve"> DE 202</w:t>
      </w:r>
      <w:r w:rsidR="00567DDA">
        <w:rPr>
          <w:rFonts w:ascii="Signika" w:hAnsi="Signika" w:cs="Arial"/>
          <w:b/>
          <w:color w:val="5B5C5E"/>
        </w:rPr>
        <w:t>5</w:t>
      </w:r>
    </w:p>
    <w:p w:rsidRPr="00557804" w:rsidR="002663B1" w:rsidP="0081537D" w:rsidRDefault="002663B1" w14:paraId="66F17452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81537D" w:rsidP="0081537D" w:rsidRDefault="0081537D" w14:paraId="66F17453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393A9F" w:rsidP="00F303EF" w:rsidRDefault="00393A9F" w14:paraId="66F17455" w14:textId="7849302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  <w:r w:rsidRPr="3ED75600" w:rsidR="00393A9F">
        <w:rPr>
          <w:rFonts w:ascii="Signika" w:hAnsi="Signika" w:cs="Arial"/>
          <w:color w:val="5B5C5E"/>
          <w:sz w:val="22"/>
          <w:szCs w:val="22"/>
          <w:lang w:val="es-ES"/>
        </w:rPr>
        <w:t>El BOE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 xml:space="preserve"> de 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>ayer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 xml:space="preserve">, </w:t>
      </w:r>
      <w:r w:rsidRPr="3ED75600" w:rsidR="2F4B8D91">
        <w:rPr>
          <w:rFonts w:ascii="Signika" w:hAnsi="Signika" w:cs="Arial"/>
          <w:color w:val="5B5C5E"/>
          <w:sz w:val="22"/>
          <w:szCs w:val="22"/>
          <w:lang w:val="es-ES"/>
        </w:rPr>
        <w:t>8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 xml:space="preserve"> de </w:t>
      </w:r>
      <w:r w:rsidRPr="3ED75600" w:rsidR="00567DDA">
        <w:rPr>
          <w:rFonts w:ascii="Signika" w:hAnsi="Signika" w:cs="Arial"/>
          <w:color w:val="5B5C5E"/>
          <w:sz w:val="22"/>
          <w:szCs w:val="22"/>
          <w:lang w:val="es-ES"/>
        </w:rPr>
        <w:t>mayo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 xml:space="preserve">, se 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>ha</w:t>
      </w:r>
      <w:r w:rsidRPr="3ED75600" w:rsidR="00B126F3">
        <w:rPr>
          <w:rFonts w:ascii="Signika" w:hAnsi="Signika" w:cs="Arial"/>
          <w:color w:val="5B5C5E"/>
          <w:sz w:val="22"/>
          <w:szCs w:val="22"/>
          <w:lang w:val="es-ES"/>
        </w:rPr>
        <w:t xml:space="preserve"> publicado </w:t>
      </w:r>
      <w:r w:rsidRPr="3ED75600" w:rsidR="79EF01B5">
        <w:rPr>
          <w:rFonts w:ascii="Signika" w:hAnsi="Signika" w:cs="Arial"/>
          <w:color w:val="5B5C5E"/>
          <w:sz w:val="22"/>
          <w:szCs w:val="22"/>
          <w:lang w:val="es-ES"/>
        </w:rPr>
        <w:t>e</w:t>
      </w:r>
      <w:r w:rsidRPr="3ED75600" w:rsidR="79EF01B5">
        <w:rPr>
          <w:rFonts w:ascii="Signika" w:hAnsi="Signika" w:cs="Arial"/>
          <w:color w:val="5B5C5E"/>
          <w:sz w:val="22"/>
          <w:szCs w:val="22"/>
          <w:lang w:val="es-ES"/>
        </w:rPr>
        <w:t>l extracto de la Resolución de 3 de mayo de 2026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 xml:space="preserve"> de la Secretaría de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 xml:space="preserve"> 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>Estado de Transportes y Movilidad Sostenible, sobre las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 xml:space="preserve"> 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>compensaciones a los transportes marítimos y aéreos de mercancías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 xml:space="preserve"> 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>con origen o destino en Illes Balears realizados en el año 202</w:t>
      </w:r>
      <w:r w:rsidRPr="3ED75600" w:rsidR="19A7F4B5">
        <w:rPr>
          <w:rFonts w:ascii="Signika" w:hAnsi="Signika" w:cs="Arial"/>
          <w:color w:val="5B5C5E"/>
          <w:sz w:val="22"/>
          <w:szCs w:val="22"/>
          <w:lang w:val="es-ES"/>
        </w:rPr>
        <w:t>5</w:t>
      </w:r>
      <w:r w:rsidRPr="3ED75600" w:rsidR="00F303EF">
        <w:rPr>
          <w:rFonts w:ascii="Signika" w:hAnsi="Signika" w:cs="Arial"/>
          <w:color w:val="5B5C5E"/>
          <w:sz w:val="22"/>
          <w:szCs w:val="22"/>
          <w:lang w:val="es-ES"/>
        </w:rPr>
        <w:t>.</w:t>
      </w:r>
    </w:p>
    <w:p w:rsidRPr="00557804" w:rsidR="007D2F2B" w:rsidP="0081537D" w:rsidRDefault="007D2F2B" w14:paraId="66F17456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117F68" w:rsidP="0081537D" w:rsidRDefault="00117F68" w14:paraId="66F17457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 xml:space="preserve">La </w:t>
      </w:r>
      <w:r w:rsidRPr="00557804">
        <w:rPr>
          <w:rFonts w:ascii="Signika" w:hAnsi="Signika" w:cs="Arial"/>
          <w:b/>
          <w:color w:val="5B5C5E"/>
          <w:sz w:val="22"/>
          <w:szCs w:val="22"/>
          <w:lang w:val="es-ES"/>
        </w:rPr>
        <w:t>solicitud</w:t>
      </w: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 xml:space="preserve"> deberá realizarse por </w:t>
      </w:r>
      <w:r w:rsidRPr="00557804">
        <w:rPr>
          <w:rFonts w:ascii="Signika" w:hAnsi="Signika" w:cs="Arial"/>
          <w:b/>
          <w:color w:val="5B5C5E"/>
          <w:sz w:val="22"/>
          <w:szCs w:val="22"/>
          <w:lang w:val="es-ES"/>
        </w:rPr>
        <w:t>vía telemática</w:t>
      </w: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 xml:space="preserve"> mediante certificado digital que deberá corresponder al solicitante de la ayuda o a su representante legal.</w:t>
      </w:r>
    </w:p>
    <w:p w:rsidRPr="00557804" w:rsidR="002663B1" w:rsidP="0081537D" w:rsidRDefault="002663B1" w14:paraId="66F17458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797A92" w:rsidP="0081537D" w:rsidRDefault="00797A92" w14:paraId="66F17459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D71D25" w:rsidP="0081537D" w:rsidRDefault="00D71D25" w14:paraId="66F1745A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D71D25" w:rsidP="0081537D" w:rsidRDefault="00D71D25" w14:paraId="66F1745B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>Para más información y solicitud, acceder a los siguientes enlaces:</w:t>
      </w:r>
    </w:p>
    <w:p w:rsidR="00D71D25" w:rsidP="0081537D" w:rsidRDefault="00D71D25" w14:paraId="66F1745C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</w:p>
    <w:p w:rsidR="00D71D25" w:rsidP="00D71D25" w:rsidRDefault="00D71D25" w14:paraId="66F1745D" w14:textId="1CD857E3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 xml:space="preserve">Solicitud y tramitación a través del siguiente </w:t>
      </w:r>
      <w:hyperlink w:history="1" r:id="rId9">
        <w:r w:rsidRPr="00993D18">
          <w:rPr>
            <w:rStyle w:val="Hipervnculo"/>
            <w:rFonts w:ascii="Signika" w:hAnsi="Signika" w:cs="Arial"/>
            <w:b/>
            <w:color w:val="E17D00"/>
            <w:sz w:val="22"/>
            <w:szCs w:val="22"/>
            <w:u w:val="none"/>
            <w:lang w:val="es-ES"/>
          </w:rPr>
          <w:t>enlace</w:t>
        </w:r>
      </w:hyperlink>
      <w:r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  <w:t>.</w:t>
      </w:r>
    </w:p>
    <w:p w:rsidRPr="00797A92" w:rsidR="00797A92" w:rsidP="00797A92" w:rsidRDefault="00797A92" w14:paraId="66F1745E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</w:p>
    <w:p w:rsidR="006544C4" w:rsidP="006544C4" w:rsidRDefault="002663B1" w14:paraId="66F1745F" w14:textId="160D5470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>Información básica sobre cómo solicitar las ayudas</w:t>
      </w:r>
      <w:r w:rsidR="0041562E">
        <w:rPr>
          <w:rFonts w:ascii="Signika" w:hAnsi="Signika" w:cs="Arial"/>
          <w:color w:val="5B5C5E"/>
          <w:sz w:val="22"/>
          <w:szCs w:val="22"/>
          <w:lang w:val="es-ES"/>
        </w:rPr>
        <w:t xml:space="preserve"> (</w:t>
      </w:r>
      <w:r w:rsidRPr="0041562E" w:rsidR="0041562E">
        <w:rPr>
          <w:rFonts w:ascii="Signika" w:hAnsi="Signika" w:cs="Arial"/>
          <w:color w:val="5B5C5E"/>
          <w:sz w:val="22"/>
          <w:szCs w:val="22"/>
          <w:lang w:val="es-ES"/>
        </w:rPr>
        <w:t>se actualizará en breve)</w:t>
      </w: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 xml:space="preserve"> a través del siguiente </w:t>
      </w:r>
      <w:hyperlink w:history="1" r:id="rId10">
        <w:r w:rsidRPr="00993D18">
          <w:rPr>
            <w:rStyle w:val="Hipervnculo"/>
            <w:rFonts w:ascii="Signika" w:hAnsi="Signika" w:cs="Arial"/>
            <w:b/>
            <w:color w:val="E17D00"/>
            <w:sz w:val="22"/>
            <w:szCs w:val="22"/>
            <w:u w:val="none"/>
            <w:lang w:val="es-ES"/>
          </w:rPr>
          <w:t>enlace</w:t>
        </w:r>
      </w:hyperlink>
      <w:r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  <w:t>.</w:t>
      </w:r>
    </w:p>
    <w:p w:rsidRPr="008D799C" w:rsidR="008D799C" w:rsidP="008D799C" w:rsidRDefault="008D799C" w14:paraId="34DE5F73" w14:textId="77777777">
      <w:pPr>
        <w:pStyle w:val="Prrafodelista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</w:p>
    <w:p w:rsidR="008D799C" w:rsidP="008D799C" w:rsidRDefault="008D799C" w14:paraId="6F052EB9" w14:textId="76205C6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  <w:r w:rsidRPr="008D799C">
        <w:rPr>
          <w:rFonts w:ascii="Signika" w:hAnsi="Signika" w:cs="Arial"/>
          <w:color w:val="5B5C5E"/>
          <w:sz w:val="22"/>
          <w:szCs w:val="22"/>
          <w:lang w:val="es-ES"/>
        </w:rPr>
        <w:t>En caso de alguna incidencia electrónica, pueden hacer uso de la Asistencia técnica disponible en la citada página, o en el enlace:</w:t>
      </w:r>
      <w:r>
        <w:rPr>
          <w:rFonts w:ascii="Arial" w:hAnsi="Arial" w:cs="Arial"/>
          <w:sz w:val="15"/>
          <w:szCs w:val="15"/>
        </w:rPr>
        <w:t xml:space="preserve"> </w:t>
      </w:r>
      <w:hyperlink w:history="1" r:id="rId11">
        <w:r w:rsidRPr="000F7623" w:rsidR="00A67C23">
          <w:rPr>
            <w:rStyle w:val="Hipervnculo"/>
            <w:rFonts w:ascii="Signika" w:hAnsi="Signika" w:cs="Arial"/>
            <w:b/>
            <w:sz w:val="22"/>
            <w:szCs w:val="22"/>
            <w:lang w:val="es-ES"/>
          </w:rPr>
          <w:t>https://ssweb.seap.minhap.es/ayuda/consulta/rebmercancias</w:t>
        </w:r>
      </w:hyperlink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sz w:val="15"/>
          <w:szCs w:val="15"/>
        </w:rPr>
        <w:br/>
      </w:r>
    </w:p>
    <w:p w:rsidRPr="006544C4" w:rsidR="006544C4" w:rsidP="006544C4" w:rsidRDefault="006544C4" w14:paraId="66F17460" w14:textId="77777777">
      <w:pPr>
        <w:pStyle w:val="Prrafodelista"/>
        <w:rPr>
          <w:rFonts w:ascii="Signika" w:hAnsi="Signika" w:cs="Arial"/>
          <w:color w:val="404040" w:themeColor="text1" w:themeTint="BF"/>
          <w:sz w:val="22"/>
          <w:szCs w:val="22"/>
          <w:lang w:val="es-ES"/>
        </w:rPr>
      </w:pPr>
    </w:p>
    <w:p w:rsidR="00221473" w:rsidP="002663B1" w:rsidRDefault="00221473" w14:paraId="3403185E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E9474D" w:rsidR="007B6FB6" w:rsidP="002663B1" w:rsidRDefault="00456036" w14:paraId="66F17461" w14:textId="63BBBB0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b/>
          <w:bCs/>
          <w:color w:val="5B5C5E"/>
          <w:sz w:val="22"/>
          <w:szCs w:val="22"/>
          <w:lang w:val="es-ES"/>
        </w:rPr>
      </w:pPr>
      <w:r w:rsidRPr="00E9474D">
        <w:rPr>
          <w:rFonts w:ascii="Signika" w:hAnsi="Signika" w:cs="Arial"/>
          <w:b/>
          <w:bCs/>
          <w:color w:val="5B5C5E"/>
          <w:sz w:val="22"/>
          <w:szCs w:val="22"/>
          <w:lang w:val="es-ES"/>
        </w:rPr>
        <w:t>La información básica y orientativa sobre cómo solicitar las ayudas se actualizará en breve</w:t>
      </w:r>
      <w:r w:rsidRPr="00E9474D" w:rsidR="00221473">
        <w:rPr>
          <w:rFonts w:ascii="Signika" w:hAnsi="Signika" w:cs="Arial"/>
          <w:b/>
          <w:bCs/>
          <w:color w:val="5B5C5E"/>
          <w:sz w:val="22"/>
          <w:szCs w:val="22"/>
          <w:lang w:val="es-ES"/>
        </w:rPr>
        <w:t xml:space="preserve"> en los enlaces anteriores.</w:t>
      </w:r>
    </w:p>
    <w:p w:rsidR="00767917" w:rsidP="002663B1" w:rsidRDefault="00767917" w14:paraId="66F17462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2663B1" w:rsidP="002663B1" w:rsidRDefault="002663B1" w14:paraId="66F17463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  <w:r w:rsidRPr="00557804">
        <w:rPr>
          <w:rFonts w:ascii="Signika" w:hAnsi="Signika" w:cs="Arial"/>
          <w:color w:val="5B5C5E"/>
          <w:sz w:val="22"/>
          <w:szCs w:val="22"/>
          <w:lang w:val="es-ES"/>
        </w:rPr>
        <w:t>Debido a la importancia de esta convocatoria, rogamos den máxima difusión posible entre sus asociados.</w:t>
      </w:r>
    </w:p>
    <w:p w:rsidRPr="00557804" w:rsidR="002663B1" w:rsidP="002663B1" w:rsidRDefault="002663B1" w14:paraId="66F17464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p w:rsidRPr="00557804" w:rsidR="002663B1" w:rsidP="002663B1" w:rsidRDefault="002663B1" w14:paraId="66F17465" w14:textId="7777777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ignika" w:hAnsi="Signika" w:cs="Arial"/>
          <w:color w:val="5B5C5E"/>
          <w:sz w:val="22"/>
          <w:szCs w:val="22"/>
          <w:lang w:val="es-ES"/>
        </w:rPr>
      </w:pPr>
    </w:p>
    <w:sectPr w:rsidRPr="00557804" w:rsidR="002663B1" w:rsidSect="00801634">
      <w:headerReference w:type="even" r:id="rId12"/>
      <w:headerReference w:type="default" r:id="rId13"/>
      <w:footerReference w:type="even" r:id="rId14"/>
      <w:footerReference w:type="default" r:id="rId15"/>
      <w:pgSz w:w="11900" w:h="16840" w:orient="portrait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634" w:rsidRDefault="00801634" w14:paraId="5EB3B9F5" w14:textId="77777777">
      <w:r>
        <w:separator/>
      </w:r>
    </w:p>
  </w:endnote>
  <w:endnote w:type="continuationSeparator" w:id="0">
    <w:p w:rsidR="00801634" w:rsidRDefault="00801634" w14:paraId="6B9886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159C" w:rsidP="003859FC" w:rsidRDefault="00EA159C" w14:paraId="66F1746F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05C0" w:rsidP="00EA159C" w:rsidRDefault="00875EAD" w14:paraId="66F17470" w14:textId="77777777">
    <w:pPr>
      <w:ind w:right="360"/>
    </w:pPr>
    <w:sdt>
      <w:sdtPr>
        <w:id w:val="1234817037"/>
        <w:temporary/>
        <w:showingPlcHdr/>
      </w:sdtPr>
      <w:sdtEndPr/>
      <w:sdtContent>
        <w:r w:rsidR="008E0DA0">
          <w:rPr>
            <w:lang w:val="es-ES"/>
          </w:rPr>
          <w:t>[Escriba texto]</w:t>
        </w:r>
      </w:sdtContent>
    </w:sdt>
    <w:r w:rsidR="008E0DA0">
      <w:ptab w:alignment="center" w:relativeTo="margin" w:leader="none"/>
    </w:r>
    <w:sdt>
      <w:sdtPr>
        <w:id w:val="-362128787"/>
        <w:temporary/>
        <w:showingPlcHdr/>
      </w:sdtPr>
      <w:sdtEndPr/>
      <w:sdtContent>
        <w:r w:rsidR="008E0DA0">
          <w:rPr>
            <w:lang w:val="es-ES"/>
          </w:rPr>
          <w:t>[Escriba texto]</w:t>
        </w:r>
      </w:sdtContent>
    </w:sdt>
    <w:r w:rsidR="008E0DA0">
      <w:ptab w:alignment="right" w:relativeTo="margin" w:leader="none"/>
    </w:r>
    <w:sdt>
      <w:sdtPr>
        <w:id w:val="1900020590"/>
        <w:temporary/>
        <w:showingPlcHdr/>
      </w:sdtPr>
      <w:sdtEndPr/>
      <w:sdtContent>
        <w:r w:rsidR="008E0DA0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159C" w:rsidR="00EA159C" w:rsidP="00EA159C" w:rsidRDefault="00EA159C" w14:paraId="66F17471" w14:textId="77777777">
    <w:pPr>
      <w:pStyle w:val="Piedepgina"/>
      <w:framePr w:wrap="around" w:hAnchor="page" w:vAnchor="text" w:x="10932" w:y="331"/>
      <w:rPr>
        <w:rStyle w:val="Nmerodepgina"/>
        <w:rFonts w:ascii="Signika" w:hAnsi="Signika"/>
        <w:color w:val="7F7F7F" w:themeColor="text1" w:themeTint="80"/>
        <w:sz w:val="16"/>
        <w:szCs w:val="16"/>
      </w:rPr>
    </w:pPr>
    <w:r w:rsidRPr="00EA159C">
      <w:rPr>
        <w:rStyle w:val="Nmerodepgina"/>
        <w:rFonts w:ascii="Signika" w:hAnsi="Signika"/>
        <w:color w:val="7F7F7F" w:themeColor="text1" w:themeTint="80"/>
        <w:sz w:val="16"/>
        <w:szCs w:val="16"/>
      </w:rPr>
      <w:fldChar w:fldCharType="begin"/>
    </w:r>
    <w:r w:rsidRPr="00EA159C">
      <w:rPr>
        <w:rStyle w:val="Nmerodepgina"/>
        <w:rFonts w:ascii="Signika" w:hAnsi="Signika"/>
        <w:color w:val="7F7F7F" w:themeColor="text1" w:themeTint="80"/>
        <w:sz w:val="16"/>
        <w:szCs w:val="16"/>
      </w:rPr>
      <w:instrText xml:space="preserve">PAGE  </w:instrText>
    </w:r>
    <w:r w:rsidRPr="00EA159C">
      <w:rPr>
        <w:rStyle w:val="Nmerodepgina"/>
        <w:rFonts w:ascii="Signika" w:hAnsi="Signika"/>
        <w:color w:val="7F7F7F" w:themeColor="text1" w:themeTint="80"/>
        <w:sz w:val="16"/>
        <w:szCs w:val="16"/>
      </w:rPr>
      <w:fldChar w:fldCharType="separate"/>
    </w:r>
    <w:r w:rsidR="00DA3249">
      <w:rPr>
        <w:rStyle w:val="Nmerodepgina"/>
        <w:rFonts w:ascii="Signika" w:hAnsi="Signika"/>
        <w:noProof/>
        <w:color w:val="7F7F7F" w:themeColor="text1" w:themeTint="80"/>
        <w:sz w:val="16"/>
        <w:szCs w:val="16"/>
      </w:rPr>
      <w:t>1</w:t>
    </w:r>
    <w:r w:rsidRPr="00EA159C">
      <w:rPr>
        <w:rStyle w:val="Nmerodepgina"/>
        <w:rFonts w:ascii="Signika" w:hAnsi="Signika"/>
        <w:color w:val="7F7F7F" w:themeColor="text1" w:themeTint="80"/>
        <w:sz w:val="16"/>
        <w:szCs w:val="16"/>
      </w:rPr>
      <w:fldChar w:fldCharType="end"/>
    </w:r>
  </w:p>
  <w:p w:rsidR="002C05C0" w:rsidP="00EA159C" w:rsidRDefault="00842EA3" w14:paraId="66F17472" w14:textId="77777777">
    <w:pPr>
      <w:ind w:right="360"/>
    </w:pPr>
    <w:r w:rsidRPr="00B00840">
      <w:rPr>
        <w:noProof/>
        <w:lang w:val="es-ES" w:eastAsia="es-ES"/>
      </w:rPr>
      <w:drawing>
        <wp:anchor distT="0" distB="0" distL="114300" distR="114300" simplePos="0" relativeHeight="251673600" behindDoc="0" locked="0" layoutInCell="1" allowOverlap="1" wp14:anchorId="66F1747B" wp14:editId="66F1747C">
          <wp:simplePos x="0" y="0"/>
          <wp:positionH relativeFrom="column">
            <wp:posOffset>5248275</wp:posOffset>
          </wp:positionH>
          <wp:positionV relativeFrom="paragraph">
            <wp:posOffset>6350</wp:posOffset>
          </wp:positionV>
          <wp:extent cx="1381760" cy="212725"/>
          <wp:effectExtent l="0" t="0" r="0" b="0"/>
          <wp:wrapThrough wrapText="bothSides">
            <wp:wrapPolygon edited="0">
              <wp:start x="13897" y="0"/>
              <wp:lineTo x="5559" y="5158"/>
              <wp:lineTo x="3971" y="7737"/>
              <wp:lineTo x="4368" y="18054"/>
              <wp:lineTo x="19456" y="18054"/>
              <wp:lineTo x="19853" y="10316"/>
              <wp:lineTo x="18265" y="5158"/>
              <wp:lineTo x="15485" y="0"/>
              <wp:lineTo x="13897" y="0"/>
            </wp:wrapPolygon>
          </wp:wrapThrough>
          <wp:docPr id="33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760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EA3">
      <w:rPr>
        <w:rFonts w:ascii="Signika" w:hAnsi="Signika"/>
        <w:noProof/>
        <w:color w:val="FFFFFF" w:themeColor="background1"/>
        <w:sz w:val="22"/>
        <w:szCs w:val="22"/>
        <w:lang w:val="es-ES" w:eastAsia="es-ES"/>
      </w:rPr>
      <w:drawing>
        <wp:inline distT="0" distB="0" distL="0" distR="0" wp14:anchorId="66F1747D" wp14:editId="66F1747E">
          <wp:extent cx="6257925" cy="213339"/>
          <wp:effectExtent l="0" t="0" r="0" b="0"/>
          <wp:docPr id="4" name="Imagen 4" descr="C:\Users\misern\AppData\Local\Temp\Rar$DIa0.781\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sern\AppData\Local\Temp\Rar$DIa0.781\pi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529" cy="22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634" w:rsidRDefault="00801634" w14:paraId="7F97062D" w14:textId="77777777">
      <w:r>
        <w:separator/>
      </w:r>
    </w:p>
  </w:footnote>
  <w:footnote w:type="continuationSeparator" w:id="0">
    <w:p w:rsidR="00801634" w:rsidRDefault="00801634" w14:paraId="03BACF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5C0" w:rsidRDefault="00875EAD" w14:paraId="66F1746C" w14:textId="77777777">
    <w:sdt>
      <w:sdtPr>
        <w:id w:val="171999623"/>
        <w:temporary/>
        <w:showingPlcHdr/>
      </w:sdtPr>
      <w:sdtEndPr/>
      <w:sdtContent>
        <w:r w:rsidR="008E0DA0">
          <w:rPr>
            <w:lang w:val="es-ES"/>
          </w:rPr>
          <w:t>[Escriba texto]</w:t>
        </w:r>
      </w:sdtContent>
    </w:sdt>
    <w:r w:rsidR="008E0DA0">
      <w:ptab w:alignment="center" w:relativeTo="margin" w:leader="none"/>
    </w:r>
    <w:sdt>
      <w:sdtPr>
        <w:id w:val="171999624"/>
        <w:temporary/>
        <w:showingPlcHdr/>
      </w:sdtPr>
      <w:sdtEndPr/>
      <w:sdtContent>
        <w:r w:rsidR="008E0DA0">
          <w:rPr>
            <w:lang w:val="es-ES"/>
          </w:rPr>
          <w:t>[Escriba texto]</w:t>
        </w:r>
      </w:sdtContent>
    </w:sdt>
    <w:r w:rsidR="008E0DA0">
      <w:ptab w:alignment="right" w:relativeTo="margin" w:leader="none"/>
    </w:r>
    <w:sdt>
      <w:sdtPr>
        <w:id w:val="171999625"/>
        <w:temporary/>
        <w:showingPlcHdr/>
      </w:sdtPr>
      <w:sdtEndPr/>
      <w:sdtContent>
        <w:r w:rsidR="008E0DA0">
          <w:rPr>
            <w:lang w:val="es-ES"/>
          </w:rPr>
          <w:t>[Escriba texto]</w:t>
        </w:r>
      </w:sdtContent>
    </w:sdt>
  </w:p>
  <w:p w:rsidR="002C05C0" w:rsidRDefault="002C05C0" w14:paraId="66F1746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2C05C0" w:rsidP="004D2EAF" w:rsidRDefault="00993D18" w14:paraId="66F1746E" w14:textId="77777777">
    <w:pPr>
      <w:tabs>
        <w:tab w:val="right" w:pos="8498"/>
      </w:tabs>
    </w:pPr>
    <w:r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66F17473" wp14:editId="6F6B09E2">
          <wp:simplePos x="0" y="0"/>
          <wp:positionH relativeFrom="column">
            <wp:posOffset>5479415</wp:posOffset>
          </wp:positionH>
          <wp:positionV relativeFrom="paragraph">
            <wp:posOffset>-2540</wp:posOffset>
          </wp:positionV>
          <wp:extent cx="1209675" cy="784225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N RUE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EA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17475" wp14:editId="66F17476">
              <wp:simplePos x="0" y="0"/>
              <wp:positionH relativeFrom="column">
                <wp:posOffset>209550</wp:posOffset>
              </wp:positionH>
              <wp:positionV relativeFrom="paragraph">
                <wp:posOffset>183515</wp:posOffset>
              </wp:positionV>
              <wp:extent cx="1485900" cy="489857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4898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42EA3" w:rsidR="002C05C0" w:rsidP="000516AD" w:rsidRDefault="008E0DA0" w14:paraId="66F1747F" w14:textId="77777777">
                          <w:pPr>
                            <w:spacing w:line="120" w:lineRule="atLeast"/>
                            <w:rPr>
                              <w:rFonts w:ascii="Signika" w:hAnsi="Signik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42EA3">
                            <w:rPr>
                              <w:rFonts w:ascii="Signika" w:hAnsi="Signik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CIRCULARES</w:t>
                          </w:r>
                        </w:p>
                        <w:p w:rsidRPr="00842EA3" w:rsidR="002C05C0" w:rsidP="000516AD" w:rsidRDefault="008E0DA0" w14:paraId="66F17480" w14:textId="77777777">
                          <w:pPr>
                            <w:spacing w:line="120" w:lineRule="atLeast"/>
                            <w:rPr>
                              <w:rFonts w:ascii="Signika" w:hAnsi="Signik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42EA3">
                            <w:rPr>
                              <w:rFonts w:ascii="Signika" w:hAnsi="Signik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INFORMATIVAS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F17475">
              <v:stroke joinstyle="miter"/>
              <v:path gradientshapeok="t" o:connecttype="rect"/>
            </v:shapetype>
            <v:shape id="Cuadro de texto 2" style="position:absolute;margin-left:16.5pt;margin-top:14.45pt;width:117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">
              <v:textbox>
                <w:txbxContent>
                  <w:p w:rsidRPr="00842EA3" w:rsidR="002C05C0" w:rsidP="000516AD" w:rsidRDefault="008E0DA0" w14:paraId="66F1747F" w14:textId="77777777">
                    <w:pPr>
                      <w:spacing w:line="120" w:lineRule="atLeast"/>
                      <w:rPr>
                        <w:rFonts w:ascii="Signika" w:hAnsi="Signik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42EA3">
                      <w:rPr>
                        <w:rFonts w:ascii="Signika" w:hAnsi="Signika"/>
                        <w:b/>
                        <w:color w:val="FFFFFF" w:themeColor="background1"/>
                        <w:sz w:val="28"/>
                        <w:szCs w:val="28"/>
                      </w:rPr>
                      <w:t>CIRCULARES</w:t>
                    </w:r>
                  </w:p>
                  <w:p w:rsidRPr="00842EA3" w:rsidR="002C05C0" w:rsidP="000516AD" w:rsidRDefault="008E0DA0" w14:paraId="66F17480" w14:textId="77777777">
                    <w:pPr>
                      <w:spacing w:line="120" w:lineRule="atLeast"/>
                      <w:rPr>
                        <w:rFonts w:ascii="Signika" w:hAnsi="Signik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42EA3">
                      <w:rPr>
                        <w:rFonts w:ascii="Signika" w:hAnsi="Signika"/>
                        <w:b/>
                        <w:color w:val="FFFFFF" w:themeColor="background1"/>
                        <w:sz w:val="28"/>
                        <w:szCs w:val="28"/>
                      </w:rPr>
                      <w:t>INFORMATIVAS</w:t>
                    </w:r>
                  </w:p>
                </w:txbxContent>
              </v:textbox>
            </v:shape>
          </w:pict>
        </mc:Fallback>
      </mc:AlternateContent>
    </w:r>
    <w:r w:rsidRPr="00842EA3" w:rsidR="00842EA3">
      <w:rPr>
        <w:rFonts w:ascii="Signika" w:hAnsi="Signika"/>
        <w:noProof/>
        <w:color w:val="FFFFFF" w:themeColor="background1"/>
        <w:sz w:val="28"/>
        <w:szCs w:val="28"/>
        <w:lang w:val="es-ES" w:eastAsia="es-ES"/>
      </w:rPr>
      <w:drawing>
        <wp:anchor distT="0" distB="0" distL="114300" distR="114300" simplePos="0" relativeHeight="251675648" behindDoc="1" locked="0" layoutInCell="1" allowOverlap="1" wp14:anchorId="66F17477" wp14:editId="2CDEA2C0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6475730" cy="786765"/>
          <wp:effectExtent l="0" t="0" r="1270" b="0"/>
          <wp:wrapNone/>
          <wp:docPr id="3" name="Imagen 3" descr="C:\Users\misern\AppData\Local\Temp\Rar$DIa0.448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ern\AppData\Local\Temp\Rar$DIa0.448\encabez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DA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F17479" wp14:editId="66F174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7815" cy="269875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Pr="001017AA" w:rsidR="002C05C0" w:rsidP="00E6726B" w:rsidRDefault="002C05C0" w14:paraId="66F17481" w14:textId="77777777">
                          <w:pPr>
                            <w:tabs>
                              <w:tab w:val="right" w:pos="8498"/>
                            </w:tabs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1" style="position:absolute;margin-left:0;margin-top:0;width:23.45pt;height:21.2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" w14:anchorId="66F17479">
              <v:textbox style="mso-fit-shape-to-text:t">
                <w:txbxContent>
                  <w:p w:rsidRPr="001017AA" w:rsidR="002C05C0" w:rsidP="00E6726B" w:rsidRDefault="002C05C0" w14:paraId="66F17481" w14:textId="77777777">
                    <w:pPr>
                      <w:tabs>
                        <w:tab w:val="right" w:pos="8498"/>
                      </w:tabs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959"/>
    <w:multiLevelType w:val="hybridMultilevel"/>
    <w:tmpl w:val="9C10AF02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24C3D"/>
    <w:multiLevelType w:val="hybridMultilevel"/>
    <w:tmpl w:val="5D4C896E"/>
    <w:lvl w:ilvl="0" w:tplc="285A542E">
      <w:numFmt w:val="bullet"/>
      <w:lvlText w:val=""/>
      <w:lvlJc w:val="left"/>
      <w:pPr>
        <w:ind w:left="1413" w:hanging="705"/>
      </w:pPr>
      <w:rPr>
        <w:rFonts w:hint="default" w:ascii="Symbol" w:hAnsi="Symbol" w:cs="Arial" w:eastAsiaTheme="minorEastAsia"/>
      </w:rPr>
    </w:lvl>
    <w:lvl w:ilvl="1" w:tplc="E8663C90">
      <w:numFmt w:val="bullet"/>
      <w:lvlText w:val="•"/>
      <w:lvlJc w:val="left"/>
      <w:pPr>
        <w:ind w:left="2133" w:hanging="705"/>
      </w:pPr>
      <w:rPr>
        <w:rFonts w:hint="default" w:ascii="Signika" w:hAnsi="Signika" w:cs="Arial" w:eastAsiaTheme="minorEastAsia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528F6BFD"/>
    <w:multiLevelType w:val="hybridMultilevel"/>
    <w:tmpl w:val="4796D5A6"/>
    <w:lvl w:ilvl="0" w:tplc="285A542E">
      <w:numFmt w:val="bullet"/>
      <w:lvlText w:val=""/>
      <w:lvlJc w:val="left"/>
      <w:pPr>
        <w:ind w:left="2121" w:hanging="705"/>
      </w:pPr>
      <w:rPr>
        <w:rFonts w:hint="default" w:ascii="Symbol" w:hAnsi="Symbol" w:cs="Arial" w:eastAsiaTheme="minorEastAsi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73D469C6"/>
    <w:multiLevelType w:val="hybridMultilevel"/>
    <w:tmpl w:val="24FACF06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720596300">
    <w:abstractNumId w:val="3"/>
  </w:num>
  <w:num w:numId="2" w16cid:durableId="1074887446">
    <w:abstractNumId w:val="1"/>
  </w:num>
  <w:num w:numId="3" w16cid:durableId="1403987557">
    <w:abstractNumId w:val="2"/>
  </w:num>
  <w:num w:numId="4" w16cid:durableId="80354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DA0"/>
    <w:rsid w:val="00057FCD"/>
    <w:rsid w:val="000C51FF"/>
    <w:rsid w:val="00107E87"/>
    <w:rsid w:val="00117F68"/>
    <w:rsid w:val="001779A7"/>
    <w:rsid w:val="001C5BBA"/>
    <w:rsid w:val="00203DD9"/>
    <w:rsid w:val="00221473"/>
    <w:rsid w:val="002663B1"/>
    <w:rsid w:val="002C05C0"/>
    <w:rsid w:val="002C2A47"/>
    <w:rsid w:val="002D520F"/>
    <w:rsid w:val="00384C51"/>
    <w:rsid w:val="00393A9F"/>
    <w:rsid w:val="003D4E9A"/>
    <w:rsid w:val="003E6E8E"/>
    <w:rsid w:val="003F75D7"/>
    <w:rsid w:val="0041562E"/>
    <w:rsid w:val="00446EDE"/>
    <w:rsid w:val="00456036"/>
    <w:rsid w:val="00474F89"/>
    <w:rsid w:val="004D4286"/>
    <w:rsid w:val="00557804"/>
    <w:rsid w:val="00567DDA"/>
    <w:rsid w:val="005F2C72"/>
    <w:rsid w:val="00613BBC"/>
    <w:rsid w:val="006544C4"/>
    <w:rsid w:val="00767917"/>
    <w:rsid w:val="00790517"/>
    <w:rsid w:val="00797A92"/>
    <w:rsid w:val="007B6FB6"/>
    <w:rsid w:val="007D2F2B"/>
    <w:rsid w:val="007E443B"/>
    <w:rsid w:val="00801634"/>
    <w:rsid w:val="0081537D"/>
    <w:rsid w:val="00842EA3"/>
    <w:rsid w:val="00864AD8"/>
    <w:rsid w:val="00875EAD"/>
    <w:rsid w:val="008823A0"/>
    <w:rsid w:val="008B42D4"/>
    <w:rsid w:val="008C1991"/>
    <w:rsid w:val="008D799C"/>
    <w:rsid w:val="008E0DA0"/>
    <w:rsid w:val="00931C86"/>
    <w:rsid w:val="0097206F"/>
    <w:rsid w:val="00993D18"/>
    <w:rsid w:val="00A227A4"/>
    <w:rsid w:val="00A2547E"/>
    <w:rsid w:val="00A42898"/>
    <w:rsid w:val="00A67C23"/>
    <w:rsid w:val="00A71A9C"/>
    <w:rsid w:val="00B0069D"/>
    <w:rsid w:val="00B00840"/>
    <w:rsid w:val="00B126F3"/>
    <w:rsid w:val="00B227D0"/>
    <w:rsid w:val="00B964E2"/>
    <w:rsid w:val="00BD758B"/>
    <w:rsid w:val="00BE3758"/>
    <w:rsid w:val="00C206D9"/>
    <w:rsid w:val="00C21D3C"/>
    <w:rsid w:val="00CD1A06"/>
    <w:rsid w:val="00D526A3"/>
    <w:rsid w:val="00D57FF3"/>
    <w:rsid w:val="00D634B4"/>
    <w:rsid w:val="00D71D25"/>
    <w:rsid w:val="00DA3249"/>
    <w:rsid w:val="00DC5343"/>
    <w:rsid w:val="00DE48A2"/>
    <w:rsid w:val="00E37627"/>
    <w:rsid w:val="00E56C80"/>
    <w:rsid w:val="00E80353"/>
    <w:rsid w:val="00E9474D"/>
    <w:rsid w:val="00E951F4"/>
    <w:rsid w:val="00EA159C"/>
    <w:rsid w:val="00F303EF"/>
    <w:rsid w:val="00FA5D98"/>
    <w:rsid w:val="19A7F4B5"/>
    <w:rsid w:val="27C8D271"/>
    <w:rsid w:val="2F4B8D91"/>
    <w:rsid w:val="3ED75600"/>
    <w:rsid w:val="4A1B8111"/>
    <w:rsid w:val="4C403F6D"/>
    <w:rsid w:val="79E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1744C"/>
  <w15:docId w15:val="{9BA025EE-F0AB-420F-9255-8FCB48A8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393A9F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840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00840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26A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526A3"/>
  </w:style>
  <w:style w:type="paragraph" w:styleId="Piedepgina">
    <w:name w:val="footer"/>
    <w:basedOn w:val="Normal"/>
    <w:link w:val="PiedepginaCar"/>
    <w:uiPriority w:val="99"/>
    <w:unhideWhenUsed/>
    <w:rsid w:val="00D526A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526A3"/>
  </w:style>
  <w:style w:type="character" w:styleId="Nmerodepgina">
    <w:name w:val="page number"/>
    <w:basedOn w:val="Fuentedeprrafopredeter"/>
    <w:uiPriority w:val="99"/>
    <w:semiHidden/>
    <w:unhideWhenUsed/>
    <w:rsid w:val="00EA159C"/>
  </w:style>
  <w:style w:type="paragraph" w:styleId="Prrafodelista">
    <w:name w:val="List Paragraph"/>
    <w:basedOn w:val="Normal"/>
    <w:uiPriority w:val="34"/>
    <w:qFormat/>
    <w:rsid w:val="008153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58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D758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27D0"/>
    <w:rPr>
      <w:color w:val="800080" w:themeColor="followed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93A9F"/>
    <w:rPr>
      <w:rFonts w:ascii="Times New Roman" w:hAnsi="Times New Roman" w:eastAsia="Times New Roman" w:cs="Times New Roman"/>
      <w:b/>
      <w:bCs/>
      <w:kern w:val="36"/>
      <w:sz w:val="48"/>
      <w:szCs w:val="4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6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ssweb.seap.minhap.es/ayuda/consulta/rebmercancias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s://mpt.gob.es/ministerio/ayudas-fondos/ayudas_transporte_mercancias/ayudas_baleares.html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sede.administracionespublicas.gob.es/pagina/index/directorio/islas_baleares_2016" TargetMode="Externa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D19913-BE83-0540-839D-6A7D6B8E049A}"/>
</file>

<file path=customXml/itemProps2.xml><?xml version="1.0" encoding="utf-8"?>
<ds:datastoreItem xmlns:ds="http://schemas.openxmlformats.org/officeDocument/2006/customXml" ds:itemID="{FCF84288-4D6E-486C-A8A2-B5AB8740F0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CAEB Economía y Empresas</lastModifiedBy>
  <revision>52</revision>
  <lastPrinted>2022-05-31T09:19:00.0000000Z</lastPrinted>
  <dcterms:created xsi:type="dcterms:W3CDTF">2014-10-22T07:19:00.0000000Z</dcterms:created>
  <dcterms:modified xsi:type="dcterms:W3CDTF">2026-05-11T09:31:09.3868305Z</dcterms:modified>
</coreProperties>
</file>